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E94A" w14:textId="4A7CBF45" w:rsidR="00916C91" w:rsidRPr="00916C91" w:rsidRDefault="00916C91" w:rsidP="00916C91">
      <w:pPr>
        <w:widowControl/>
        <w:shd w:val="clear" w:color="auto" w:fill="FFFFFF"/>
        <w:spacing w:before="100" w:beforeAutospacing="1" w:after="100" w:afterAutospacing="1" w:line="360" w:lineRule="atLeast"/>
        <w:jc w:val="center"/>
        <w:rPr>
          <w:rFonts w:ascii="Arial" w:eastAsia="新細明體" w:hAnsi="Arial" w:cs="Arial" w:hint="eastAsia"/>
          <w:color w:val="444444"/>
          <w:kern w:val="0"/>
          <w:sz w:val="20"/>
          <w:szCs w:val="20"/>
        </w:rPr>
      </w:pPr>
      <w:r>
        <w:rPr>
          <w:rFonts w:ascii="標楷體" w:eastAsia="標楷體" w:hAnsi="標楷體" w:cs="Arial" w:hint="eastAsia"/>
          <w:b/>
          <w:bCs/>
          <w:color w:val="444444"/>
          <w:kern w:val="0"/>
          <w:sz w:val="28"/>
          <w:szCs w:val="28"/>
        </w:rPr>
        <w:t>嘉義縣中埔鄉社口</w:t>
      </w:r>
      <w:r w:rsidRPr="00916C91">
        <w:rPr>
          <w:rFonts w:ascii="標楷體" w:eastAsia="標楷體" w:hAnsi="標楷體" w:cs="Arial" w:hint="eastAsia"/>
          <w:b/>
          <w:bCs/>
          <w:color w:val="444444"/>
          <w:kern w:val="0"/>
          <w:sz w:val="28"/>
          <w:szCs w:val="28"/>
        </w:rPr>
        <w:t>國民小學性別平等教育實施規定</w:t>
      </w:r>
    </w:p>
    <w:p w14:paraId="7FA2A24E" w14:textId="77777777" w:rsidR="00916C91" w:rsidRPr="00916C91" w:rsidRDefault="00916C91" w:rsidP="00916C91">
      <w:pPr>
        <w:widowControl/>
        <w:shd w:val="clear" w:color="auto" w:fill="FFFFFF"/>
        <w:spacing w:before="100" w:beforeAutospacing="1" w:after="100" w:afterAutospacing="1"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t>壹、依據：</w:t>
      </w:r>
    </w:p>
    <w:p w14:paraId="1D39963B" w14:textId="77777777" w:rsidR="00916C91" w:rsidRPr="00916C91" w:rsidRDefault="00916C91" w:rsidP="00916C91">
      <w:pPr>
        <w:widowControl/>
        <w:shd w:val="clear" w:color="auto" w:fill="FFFFFF"/>
        <w:spacing w:before="100" w:beforeAutospacing="1" w:after="100" w:afterAutospacing="1" w:line="390" w:lineRule="atLeast"/>
        <w:ind w:firstLine="540"/>
        <w:jc w:val="both"/>
        <w:rPr>
          <w:rFonts w:ascii="Arial" w:eastAsia="新細明體" w:hAnsi="Arial" w:cs="Arial"/>
          <w:kern w:val="0"/>
          <w:szCs w:val="24"/>
        </w:rPr>
      </w:pPr>
      <w:r w:rsidRPr="00916C91">
        <w:rPr>
          <w:rFonts w:ascii="標楷體" w:eastAsia="標楷體" w:hAnsi="標楷體" w:cs="Arial" w:hint="eastAsia"/>
          <w:kern w:val="0"/>
          <w:szCs w:val="24"/>
        </w:rPr>
        <w:t>性別平等教育法第12條，學校應訂定性別平等教育實施規定，並公告周知。</w:t>
      </w:r>
    </w:p>
    <w:p w14:paraId="45450DB4" w14:textId="77777777" w:rsidR="00916C91" w:rsidRPr="00916C91" w:rsidRDefault="00916C91" w:rsidP="00916C91">
      <w:pPr>
        <w:widowControl/>
        <w:shd w:val="clear" w:color="auto" w:fill="FFFFFF"/>
        <w:spacing w:before="180" w:after="100" w:afterAutospacing="1"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t>貳、宗旨：</w:t>
      </w:r>
    </w:p>
    <w:p w14:paraId="052B9C0B" w14:textId="77777777" w:rsidR="00916C91" w:rsidRPr="00916C91" w:rsidRDefault="00916C91" w:rsidP="00916C91">
      <w:pPr>
        <w:widowControl/>
        <w:shd w:val="clear" w:color="auto" w:fill="FFFFFF"/>
        <w:spacing w:line="390" w:lineRule="atLeast"/>
        <w:ind w:firstLine="480"/>
        <w:jc w:val="both"/>
        <w:rPr>
          <w:rFonts w:ascii="Arial" w:eastAsia="新細明體" w:hAnsi="Arial" w:cs="Arial"/>
          <w:kern w:val="0"/>
          <w:szCs w:val="24"/>
        </w:rPr>
      </w:pPr>
      <w:r w:rsidRPr="00916C91">
        <w:rPr>
          <w:rFonts w:ascii="標楷體" w:eastAsia="標楷體" w:hAnsi="標楷體" w:cs="Arial" w:hint="eastAsia"/>
          <w:kern w:val="0"/>
          <w:szCs w:val="24"/>
        </w:rPr>
        <w:t>一、以教育方式消除性別歧視，促進性別地位之實質平等。</w:t>
      </w:r>
    </w:p>
    <w:p w14:paraId="750E09D1" w14:textId="77777777" w:rsidR="00916C91" w:rsidRPr="00916C91" w:rsidRDefault="00916C91" w:rsidP="00916C91">
      <w:pPr>
        <w:widowControl/>
        <w:shd w:val="clear" w:color="auto" w:fill="FFFFFF"/>
        <w:spacing w:line="390" w:lineRule="atLeast"/>
        <w:ind w:firstLine="480"/>
        <w:jc w:val="both"/>
        <w:rPr>
          <w:rFonts w:ascii="Arial" w:eastAsia="新細明體" w:hAnsi="Arial" w:cs="Arial"/>
          <w:kern w:val="0"/>
          <w:szCs w:val="24"/>
        </w:rPr>
      </w:pPr>
      <w:r w:rsidRPr="00916C91">
        <w:rPr>
          <w:rFonts w:ascii="標楷體" w:eastAsia="標楷體" w:hAnsi="標楷體" w:cs="Arial" w:hint="eastAsia"/>
          <w:kern w:val="0"/>
          <w:szCs w:val="24"/>
        </w:rPr>
        <w:t>二、維護人格尊嚴，厚植並建立性別平等之教育資源與環境。</w:t>
      </w:r>
    </w:p>
    <w:p w14:paraId="369B7D21" w14:textId="77777777" w:rsidR="00916C91" w:rsidRPr="00916C91" w:rsidRDefault="00916C91" w:rsidP="00916C91">
      <w:pPr>
        <w:widowControl/>
        <w:shd w:val="clear" w:color="auto" w:fill="FFFFFF"/>
        <w:spacing w:before="180" w:after="100" w:afterAutospacing="1"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t>參、實施原則：</w:t>
      </w:r>
    </w:p>
    <w:p w14:paraId="061C2B8A" w14:textId="662C9D9D" w:rsidR="00916C91" w:rsidRPr="00916C91" w:rsidRDefault="00591B5D" w:rsidP="00591B5D">
      <w:pPr>
        <w:widowControl/>
        <w:shd w:val="clear" w:color="auto" w:fill="FFFFFF"/>
        <w:spacing w:before="100" w:beforeAutospacing="1" w:after="100" w:afterAutospacing="1"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一、學校應設性別平等教育委員會，其任務如下：</w:t>
      </w:r>
    </w:p>
    <w:p w14:paraId="56F14518" w14:textId="77777777" w:rsidR="00591B5D"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(一)</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統整學校各單位相關資源，擬訂性別平等教育實施計畫，落實</w:t>
      </w:r>
    </w:p>
    <w:p w14:paraId="190B40E3" w14:textId="37EFA316"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並檢視其實施成果。</w:t>
      </w:r>
    </w:p>
    <w:p w14:paraId="5FC50A99" w14:textId="1D70CB8A"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(二)</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規劃或辦理學生、教職員工及家長性別平等教育相關活動。</w:t>
      </w:r>
    </w:p>
    <w:p w14:paraId="25348107" w14:textId="660082B8"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(三)</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研發並推廣性別平等教育之課程、教學及評量。</w:t>
      </w:r>
    </w:p>
    <w:p w14:paraId="44EFDC4D" w14:textId="77777777" w:rsidR="00591B5D"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(四)</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研擬性別平等教育實施與校園性侵害及性騷擾之防治規定，建</w:t>
      </w:r>
    </w:p>
    <w:p w14:paraId="6A469D2B" w14:textId="3CE9A2E3"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立機制，並協調及整合相關資源。</w:t>
      </w:r>
    </w:p>
    <w:p w14:paraId="32085A3B" w14:textId="022C8691"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(五)</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調查及處理與本法有關之案件。</w:t>
      </w:r>
    </w:p>
    <w:p w14:paraId="057A5A96" w14:textId="42B763E2"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(六)</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規劃及建立性別平等之安全校園空間。</w:t>
      </w:r>
    </w:p>
    <w:p w14:paraId="41F1D51B" w14:textId="281538B8"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(七)</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推動有關性別平等之家庭教育。</w:t>
      </w:r>
    </w:p>
    <w:p w14:paraId="75893184" w14:textId="3E0DAB77" w:rsidR="00916C91" w:rsidRPr="00916C91" w:rsidRDefault="00591B5D" w:rsidP="00591B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(八)</w:t>
      </w:r>
      <w:r w:rsidR="00916C91" w:rsidRPr="00916C91">
        <w:rPr>
          <w:rFonts w:ascii="Times New Roman" w:eastAsia="標楷體" w:hAnsi="Times New Roman" w:cs="Times New Roman"/>
          <w:kern w:val="0"/>
          <w:szCs w:val="24"/>
        </w:rPr>
        <w:t xml:space="preserve">  </w:t>
      </w:r>
      <w:r w:rsidR="00916C91" w:rsidRPr="00916C91">
        <w:rPr>
          <w:rFonts w:ascii="標楷體" w:eastAsia="標楷體" w:hAnsi="標楷體" w:cs="細明體" w:hint="eastAsia"/>
          <w:kern w:val="0"/>
          <w:szCs w:val="24"/>
        </w:rPr>
        <w:t>其他關於學校之性別平等教育事務。</w:t>
      </w:r>
    </w:p>
    <w:p w14:paraId="2B3D8473" w14:textId="77777777" w:rsidR="00916C91" w:rsidRPr="00916C91" w:rsidRDefault="00916C91" w:rsidP="00916C91">
      <w:pPr>
        <w:widowControl/>
        <w:shd w:val="clear" w:color="auto" w:fill="FFFFFF"/>
        <w:spacing w:before="100" w:beforeAutospacing="1" w:after="100" w:afterAutospacing="1" w:line="390" w:lineRule="atLeast"/>
        <w:ind w:firstLine="425"/>
        <w:jc w:val="both"/>
        <w:rPr>
          <w:rFonts w:ascii="Arial" w:eastAsia="新細明體" w:hAnsi="Arial" w:cs="Arial"/>
          <w:kern w:val="0"/>
          <w:szCs w:val="24"/>
        </w:rPr>
      </w:pPr>
      <w:r w:rsidRPr="00916C91">
        <w:rPr>
          <w:rFonts w:ascii="標楷體" w:eastAsia="標楷體" w:hAnsi="標楷體" w:cs="Arial" w:hint="eastAsia"/>
          <w:kern w:val="0"/>
          <w:szCs w:val="24"/>
        </w:rPr>
        <w:t>二</w:t>
      </w:r>
      <w:r w:rsidRPr="00916C91">
        <w:rPr>
          <w:rFonts w:ascii="新細明體" w:eastAsia="新細明體" w:hAnsi="新細明體" w:cs="Arial" w:hint="eastAsia"/>
          <w:kern w:val="0"/>
          <w:szCs w:val="24"/>
        </w:rPr>
        <w:t>、</w:t>
      </w:r>
      <w:r w:rsidRPr="00916C91">
        <w:rPr>
          <w:rFonts w:ascii="標楷體" w:eastAsia="標楷體" w:hAnsi="標楷體" w:cs="Arial" w:hint="eastAsia"/>
          <w:kern w:val="0"/>
          <w:szCs w:val="24"/>
        </w:rPr>
        <w:t>學習環境與資源部分</w:t>
      </w:r>
    </w:p>
    <w:p w14:paraId="720EEE0A" w14:textId="7E471B00"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（一）提供學生與教職員工性別平等之學習環境，建立安全之校園空間。</w:t>
      </w:r>
    </w:p>
    <w:p w14:paraId="41CEF3AA" w14:textId="58329846"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（二）尊重學生與教職員工之性別特質及性傾向。</w:t>
      </w:r>
    </w:p>
    <w:p w14:paraId="796F03A1"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（三）在招生、就學許可、教學、活動、評量、獎懲、福利及服務上，不</w:t>
      </w:r>
    </w:p>
    <w:p w14:paraId="1C9F1816"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因性別或性傾向而給予差別待遇。但性質僅適合特定性別者，不</w:t>
      </w:r>
    </w:p>
    <w:p w14:paraId="3B668851" w14:textId="760381EF"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在此限。</w:t>
      </w:r>
    </w:p>
    <w:p w14:paraId="36B7791F"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（四）對因性別或性傾向而處於不利處境之學生積極提供協助，以改善</w:t>
      </w:r>
    </w:p>
    <w:p w14:paraId="678850CF" w14:textId="1856663F"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其處境。</w:t>
      </w:r>
    </w:p>
    <w:p w14:paraId="7390F6AE" w14:textId="3B0C3E47" w:rsidR="00916C91"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（五）積極維護未成年懷孕學生之受教權，並提供必要之協助。</w:t>
      </w:r>
    </w:p>
    <w:p w14:paraId="5FBE0FEB" w14:textId="77777777" w:rsidR="00591B5D" w:rsidRDefault="00591B5D" w:rsidP="00591B5D">
      <w:pPr>
        <w:widowControl/>
        <w:shd w:val="clear" w:color="auto" w:fill="FFFFFF"/>
        <w:spacing w:line="390" w:lineRule="atLeast"/>
        <w:jc w:val="both"/>
        <w:rPr>
          <w:rFonts w:ascii="標楷體" w:eastAsia="標楷體" w:hAnsi="標楷體" w:cs="Arial" w:hint="eastAsia"/>
          <w:kern w:val="0"/>
          <w:szCs w:val="24"/>
        </w:rPr>
      </w:pPr>
    </w:p>
    <w:p w14:paraId="1B54571E" w14:textId="2F49BE09"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Arial" w:eastAsia="新細明體" w:hAnsi="Arial" w:cs="Arial" w:hint="eastAsia"/>
          <w:kern w:val="0"/>
          <w:szCs w:val="24"/>
        </w:rPr>
        <w:lastRenderedPageBreak/>
        <w:t xml:space="preserve">    </w:t>
      </w:r>
      <w:r w:rsidR="00916C91" w:rsidRPr="00916C91">
        <w:rPr>
          <w:rFonts w:ascii="標楷體" w:eastAsia="標楷體" w:hAnsi="標楷體" w:cs="Arial" w:hint="eastAsia"/>
          <w:kern w:val="0"/>
          <w:szCs w:val="24"/>
        </w:rPr>
        <w:t>三、課程、教材與教學部分</w:t>
      </w:r>
    </w:p>
    <w:p w14:paraId="315DDD9C"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（一）發展課程規劃、評量方式與活動設計方案時，不因性別而有差別</w:t>
      </w:r>
    </w:p>
    <w:p w14:paraId="0D9ECE94" w14:textId="3FEE6954"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待遇，並鼓勵學生發揮潛能。</w:t>
      </w:r>
    </w:p>
    <w:p w14:paraId="2116376D"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（二）編寫、審查及選用教材時，應符合性別平等教育原則；教材內容</w:t>
      </w:r>
    </w:p>
    <w:p w14:paraId="3190F380"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應平衡反映不同性別之歷史貢獻及生活經驗，並呈現多元之性別</w:t>
      </w:r>
    </w:p>
    <w:p w14:paraId="2067AB7B" w14:textId="7C611B2D"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觀點。</w:t>
      </w:r>
    </w:p>
    <w:p w14:paraId="7527B950"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（三）教師使用教材及從事教育活動時，應具備性別平等意識，破除性</w:t>
      </w:r>
    </w:p>
    <w:p w14:paraId="442A4B80" w14:textId="79091CA0"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別刻板印象，避免性別偏見及性別歧視。</w:t>
      </w:r>
    </w:p>
    <w:p w14:paraId="259F41B9" w14:textId="40AFFFCA" w:rsidR="00916C91"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（四）鼓勵學生破除性別刻板印象，修習適性課程。</w:t>
      </w:r>
    </w:p>
    <w:p w14:paraId="3AF4B4A9" w14:textId="77777777" w:rsidR="00591B5D" w:rsidRPr="00916C91" w:rsidRDefault="00591B5D" w:rsidP="00591B5D">
      <w:pPr>
        <w:widowControl/>
        <w:shd w:val="clear" w:color="auto" w:fill="FFFFFF"/>
        <w:spacing w:line="390" w:lineRule="atLeast"/>
        <w:jc w:val="both"/>
        <w:rPr>
          <w:rFonts w:ascii="Arial" w:eastAsia="新細明體" w:hAnsi="Arial" w:cs="Arial" w:hint="eastAsia"/>
          <w:kern w:val="0"/>
          <w:szCs w:val="24"/>
        </w:rPr>
      </w:pPr>
    </w:p>
    <w:p w14:paraId="69A90FF9" w14:textId="45975053"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四、校園性侵害、性騷擾或性霸凌之防治</w:t>
      </w:r>
    </w:p>
    <w:p w14:paraId="15D6C563" w14:textId="0B42968C" w:rsidR="00916C91" w:rsidRDefault="00591B5D" w:rsidP="00591B5D">
      <w:pPr>
        <w:widowControl/>
        <w:shd w:val="clear" w:color="auto" w:fill="FFFFFF"/>
        <w:spacing w:line="390" w:lineRule="atLeast"/>
        <w:ind w:left="960"/>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針對學校安全規劃、校內外教學與人際互動注意事項、校園性侵害、性騷擾或性霸凌處理機制、程序及救濟方法等要項訂定防治規定，以預防與處理校園性侵害、性騷擾或性霸凌事件。</w:t>
      </w:r>
    </w:p>
    <w:p w14:paraId="1496224C" w14:textId="77777777" w:rsidR="00591B5D" w:rsidRPr="00916C91" w:rsidRDefault="00591B5D" w:rsidP="00591B5D">
      <w:pPr>
        <w:widowControl/>
        <w:shd w:val="clear" w:color="auto" w:fill="FFFFFF"/>
        <w:spacing w:line="390" w:lineRule="atLeast"/>
        <w:ind w:left="960"/>
        <w:jc w:val="both"/>
        <w:rPr>
          <w:rFonts w:ascii="Arial" w:eastAsia="新細明體" w:hAnsi="Arial" w:cs="Arial" w:hint="eastAsia"/>
          <w:kern w:val="0"/>
          <w:szCs w:val="24"/>
        </w:rPr>
      </w:pPr>
    </w:p>
    <w:p w14:paraId="197973DC"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五、學校之「考績委員會」、「申訴評議委員會」及「教師評審委員會」之</w:t>
      </w:r>
    </w:p>
    <w:p w14:paraId="3F2F916A" w14:textId="77777777" w:rsidR="00591B5D" w:rsidRDefault="00591B5D" w:rsidP="00591B5D">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委員性別比例組成符合任一性別委員應占委員總數三分之一以上之規</w:t>
      </w:r>
    </w:p>
    <w:p w14:paraId="6B5F1917" w14:textId="2124852A" w:rsidR="00916C91" w:rsidRPr="00916C91" w:rsidRDefault="00591B5D" w:rsidP="00591B5D">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定。</w:t>
      </w:r>
    </w:p>
    <w:p w14:paraId="3A52750D" w14:textId="77777777" w:rsidR="00916C91" w:rsidRPr="00916C91" w:rsidRDefault="00916C91" w:rsidP="00916C91">
      <w:pPr>
        <w:widowControl/>
        <w:shd w:val="clear" w:color="auto" w:fill="FFFFFF"/>
        <w:spacing w:before="180" w:after="100" w:afterAutospacing="1"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t>肆、實施策略：</w:t>
      </w:r>
    </w:p>
    <w:p w14:paraId="08614A91" w14:textId="28545F77" w:rsidR="00916C91" w:rsidRPr="00916C91" w:rsidRDefault="00591B5D" w:rsidP="00591B5D">
      <w:pPr>
        <w:widowControl/>
        <w:shd w:val="clear" w:color="auto" w:fill="FFFFFF"/>
        <w:spacing w:line="390" w:lineRule="atLeast"/>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一、設置「性別平等教育委員會」，綜理本校之性別平等教育相關工作：</w:t>
      </w:r>
    </w:p>
    <w:p w14:paraId="17766429" w14:textId="77777777" w:rsidR="00916C91" w:rsidRPr="00916C91" w:rsidRDefault="00916C91" w:rsidP="00591B5D">
      <w:pPr>
        <w:widowControl/>
        <w:shd w:val="clear" w:color="auto" w:fill="FFFFFF"/>
        <w:spacing w:line="390" w:lineRule="atLeast"/>
        <w:ind w:left="848"/>
        <w:rPr>
          <w:rFonts w:ascii="Arial" w:eastAsia="新細明體" w:hAnsi="Arial" w:cs="Arial"/>
          <w:kern w:val="0"/>
          <w:szCs w:val="24"/>
        </w:rPr>
      </w:pPr>
      <w:r w:rsidRPr="00916C91">
        <w:rPr>
          <w:rFonts w:ascii="標楷體" w:eastAsia="標楷體" w:hAnsi="標楷體" w:cs="Arial" w:hint="eastAsia"/>
          <w:kern w:val="0"/>
          <w:szCs w:val="24"/>
        </w:rPr>
        <w:t>由校長擔任主任委員，學務主任為執行秘書，並由主任委員遴聘本校處室主任、教師代表、家長代表等擔任委員，任期一年，負責執行本校性別平等教育各項任務工作。</w:t>
      </w:r>
    </w:p>
    <w:p w14:paraId="2DA95756" w14:textId="77777777" w:rsidR="00591B5D" w:rsidRDefault="00591B5D" w:rsidP="00591B5D">
      <w:pPr>
        <w:widowControl/>
        <w:shd w:val="clear" w:color="auto" w:fill="FFFFFF"/>
        <w:spacing w:line="390" w:lineRule="atLeast"/>
        <w:rPr>
          <w:rFonts w:ascii="新細明體" w:eastAsia="新細明體" w:hAnsi="新細明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二、學務處</w:t>
      </w:r>
      <w:r w:rsidR="00916C91" w:rsidRPr="00916C91">
        <w:rPr>
          <w:rFonts w:ascii="新細明體" w:eastAsia="新細明體" w:hAnsi="新細明體" w:cs="Arial" w:hint="eastAsia"/>
          <w:kern w:val="0"/>
          <w:szCs w:val="24"/>
        </w:rPr>
        <w:t>：</w:t>
      </w:r>
    </w:p>
    <w:p w14:paraId="2280854A" w14:textId="356B5359" w:rsidR="00591B5D" w:rsidRDefault="00591B5D" w:rsidP="00591B5D">
      <w:pPr>
        <w:widowControl/>
        <w:shd w:val="clear" w:color="auto" w:fill="FFFFFF"/>
        <w:spacing w:line="390" w:lineRule="atLeast"/>
        <w:rPr>
          <w:rFonts w:ascii="標楷體" w:eastAsia="標楷體" w:hAnsi="標楷體" w:cs="Arial"/>
          <w:kern w:val="0"/>
          <w:szCs w:val="24"/>
        </w:rPr>
      </w:pPr>
      <w:r>
        <w:rPr>
          <w:rFonts w:ascii="標楷體" w:eastAsia="標楷體" w:hAnsi="標楷體" w:cs="Arial" w:hint="eastAsia"/>
          <w:kern w:val="0"/>
          <w:szCs w:val="24"/>
        </w:rPr>
        <w:t xml:space="preserve">        (一)</w:t>
      </w:r>
      <w:r w:rsidR="00916C91" w:rsidRPr="00916C91">
        <w:rPr>
          <w:rFonts w:ascii="標楷體" w:eastAsia="標楷體" w:hAnsi="標楷體" w:cs="Arial" w:hint="eastAsia"/>
          <w:kern w:val="0"/>
          <w:szCs w:val="24"/>
        </w:rPr>
        <w:t>擬訂本校「校園性侵害及性騷擾性霸凌防制規定」，經校務</w:t>
      </w:r>
    </w:p>
    <w:p w14:paraId="08864D58" w14:textId="77777777" w:rsidR="00591B5D" w:rsidRDefault="00591B5D" w:rsidP="00591B5D">
      <w:pPr>
        <w:widowControl/>
        <w:shd w:val="clear" w:color="auto" w:fill="FFFFFF"/>
        <w:spacing w:line="390" w:lineRule="atLeast"/>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會議通過後實施並公告週知，積極推動校園性侵害及性騷擾防治</w:t>
      </w:r>
    </w:p>
    <w:p w14:paraId="2E6FB74E" w14:textId="161AA7DF" w:rsidR="00916C91" w:rsidRPr="00916C91" w:rsidRDefault="00591B5D" w:rsidP="00591B5D">
      <w:pPr>
        <w:widowControl/>
        <w:shd w:val="clear" w:color="auto" w:fill="FFFFFF"/>
        <w:spacing w:line="390" w:lineRule="atLeast"/>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教育。</w:t>
      </w:r>
    </w:p>
    <w:p w14:paraId="0AB44F34" w14:textId="77777777" w:rsidR="00591B5D" w:rsidRDefault="00591B5D" w:rsidP="00591B5D">
      <w:pPr>
        <w:widowControl/>
        <w:shd w:val="clear" w:color="auto" w:fill="FFFFFF"/>
        <w:spacing w:line="390" w:lineRule="atLeast"/>
        <w:ind w:left="991"/>
        <w:rPr>
          <w:rFonts w:ascii="標楷體" w:eastAsia="標楷體" w:hAnsi="標楷體" w:cs="Arial"/>
          <w:kern w:val="0"/>
          <w:szCs w:val="24"/>
        </w:rPr>
      </w:pPr>
      <w:r>
        <w:rPr>
          <w:rFonts w:ascii="標楷體" w:eastAsia="標楷體" w:hAnsi="標楷體" w:cs="Arial" w:hint="eastAsia"/>
          <w:kern w:val="0"/>
          <w:szCs w:val="24"/>
        </w:rPr>
        <w:t>(二)</w:t>
      </w:r>
      <w:r w:rsidR="00916C91" w:rsidRPr="00916C91">
        <w:rPr>
          <w:rFonts w:ascii="標楷體" w:eastAsia="標楷體" w:hAnsi="標楷體" w:cs="Arial" w:hint="eastAsia"/>
          <w:kern w:val="0"/>
          <w:szCs w:val="24"/>
        </w:rPr>
        <w:t>訂定性別平等教育宣導活動，並規劃辦理本校教職員工之性別平</w:t>
      </w:r>
    </w:p>
    <w:p w14:paraId="0C4C0F10" w14:textId="17A6C3CC" w:rsidR="00916C91" w:rsidRPr="00916C91" w:rsidRDefault="00591B5D" w:rsidP="00591B5D">
      <w:pPr>
        <w:widowControl/>
        <w:shd w:val="clear" w:color="auto" w:fill="FFFFFF"/>
        <w:spacing w:line="390" w:lineRule="atLeast"/>
        <w:ind w:left="991"/>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等在職進修相關活動。</w:t>
      </w:r>
    </w:p>
    <w:p w14:paraId="5CE2445F" w14:textId="77777777" w:rsidR="00591B5D" w:rsidRDefault="00591B5D" w:rsidP="00591B5D">
      <w:pPr>
        <w:widowControl/>
        <w:shd w:val="clear" w:color="auto" w:fill="FFFFFF"/>
        <w:spacing w:line="390" w:lineRule="atLeast"/>
        <w:rPr>
          <w:rFonts w:ascii="標楷體" w:eastAsia="標楷體" w:hAnsi="標楷體" w:cs="Arial"/>
          <w:kern w:val="0"/>
          <w:szCs w:val="24"/>
        </w:rPr>
      </w:pPr>
      <w:r>
        <w:rPr>
          <w:rFonts w:ascii="標楷體" w:eastAsia="標楷體" w:hAnsi="標楷體" w:cs="Arial" w:hint="eastAsia"/>
          <w:kern w:val="0"/>
          <w:szCs w:val="24"/>
        </w:rPr>
        <w:t xml:space="preserve">    三</w:t>
      </w:r>
      <w:r w:rsidR="00916C91" w:rsidRPr="00916C91">
        <w:rPr>
          <w:rFonts w:ascii="標楷體" w:eastAsia="標楷體" w:hAnsi="標楷體" w:cs="Arial" w:hint="eastAsia"/>
          <w:kern w:val="0"/>
          <w:szCs w:val="24"/>
        </w:rPr>
        <w:t>、教務處</w:t>
      </w:r>
      <w:r w:rsidR="00916C91" w:rsidRPr="00916C91">
        <w:rPr>
          <w:rFonts w:ascii="新細明體" w:eastAsia="新細明體" w:hAnsi="新細明體" w:cs="Arial" w:hint="eastAsia"/>
          <w:kern w:val="0"/>
          <w:szCs w:val="24"/>
        </w:rPr>
        <w:t>：</w:t>
      </w:r>
      <w:r w:rsidR="00916C91" w:rsidRPr="00916C91">
        <w:rPr>
          <w:rFonts w:ascii="標楷體" w:eastAsia="標楷體" w:hAnsi="標楷體" w:cs="Arial" w:hint="eastAsia"/>
          <w:kern w:val="0"/>
          <w:szCs w:val="24"/>
        </w:rPr>
        <w:t>規劃每學期四小時性別平等教育課程</w:t>
      </w:r>
      <w:r w:rsidR="00916C91" w:rsidRPr="00916C91">
        <w:rPr>
          <w:rFonts w:ascii="新細明體" w:eastAsia="新細明體" w:hAnsi="新細明體" w:cs="Arial" w:hint="eastAsia"/>
          <w:kern w:val="0"/>
          <w:szCs w:val="24"/>
        </w:rPr>
        <w:t>，</w:t>
      </w:r>
      <w:r w:rsidR="00916C91" w:rsidRPr="00916C91">
        <w:rPr>
          <w:rFonts w:ascii="標楷體" w:eastAsia="標楷體" w:hAnsi="標楷體" w:cs="Arial" w:hint="eastAsia"/>
          <w:kern w:val="0"/>
          <w:szCs w:val="24"/>
        </w:rPr>
        <w:t>透過教學研討提提昇</w:t>
      </w:r>
    </w:p>
    <w:p w14:paraId="2E67F54C" w14:textId="4F8E6CCE" w:rsidR="00916C91" w:rsidRPr="00916C91" w:rsidRDefault="00591B5D" w:rsidP="00591B5D">
      <w:pPr>
        <w:widowControl/>
        <w:shd w:val="clear" w:color="auto" w:fill="FFFFFF"/>
        <w:spacing w:line="390" w:lineRule="atLeast"/>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教師設計性別平等教育融入課程教案能力。</w:t>
      </w:r>
    </w:p>
    <w:p w14:paraId="692E9082" w14:textId="77777777" w:rsidR="00591B5D" w:rsidRDefault="00591B5D" w:rsidP="00591B5D">
      <w:pPr>
        <w:widowControl/>
        <w:shd w:val="clear" w:color="auto" w:fill="FFFFFF"/>
        <w:spacing w:line="390" w:lineRule="atLeast"/>
        <w:rPr>
          <w:rFonts w:ascii="標楷體" w:eastAsia="標楷體" w:hAnsi="標楷體" w:cs="Arial"/>
          <w:kern w:val="0"/>
          <w:szCs w:val="24"/>
        </w:rPr>
      </w:pPr>
      <w:r>
        <w:rPr>
          <w:rFonts w:ascii="標楷體" w:eastAsia="標楷體" w:hAnsi="標楷體" w:cs="Arial" w:hint="eastAsia"/>
          <w:kern w:val="0"/>
          <w:szCs w:val="24"/>
        </w:rPr>
        <w:t xml:space="preserve">    四</w:t>
      </w:r>
      <w:r w:rsidR="00916C91" w:rsidRPr="00916C91">
        <w:rPr>
          <w:rFonts w:ascii="標楷體" w:eastAsia="標楷體" w:hAnsi="標楷體" w:cs="Arial" w:hint="eastAsia"/>
          <w:kern w:val="0"/>
          <w:szCs w:val="24"/>
        </w:rPr>
        <w:t>、總務處：定期檢視校園整體安全，檢討校園空間及設施之使用情形，</w:t>
      </w:r>
    </w:p>
    <w:p w14:paraId="0286C0FA" w14:textId="64F60B76" w:rsidR="00916C91" w:rsidRPr="00916C91" w:rsidRDefault="00591B5D" w:rsidP="00591B5D">
      <w:pPr>
        <w:widowControl/>
        <w:shd w:val="clear" w:color="auto" w:fill="FFFFFF"/>
        <w:spacing w:line="390" w:lineRule="atLeast"/>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並依據實際需要繪製校園危險地圖提供全體教職員工及學生參考。</w:t>
      </w:r>
    </w:p>
    <w:p w14:paraId="5ADAFFE8" w14:textId="77777777" w:rsidR="00591B5D" w:rsidRDefault="00591B5D" w:rsidP="00916C91">
      <w:pPr>
        <w:widowControl/>
        <w:shd w:val="clear" w:color="auto" w:fill="FFFFFF"/>
        <w:spacing w:before="180" w:after="100" w:afterAutospacing="1" w:line="390" w:lineRule="atLeast"/>
        <w:jc w:val="both"/>
        <w:rPr>
          <w:rFonts w:ascii="標楷體" w:eastAsia="標楷體" w:hAnsi="標楷體" w:cs="Arial"/>
          <w:b/>
          <w:bCs/>
          <w:kern w:val="0"/>
          <w:szCs w:val="24"/>
        </w:rPr>
      </w:pPr>
    </w:p>
    <w:p w14:paraId="06A5E2A8" w14:textId="794EB0A1" w:rsidR="00916C91" w:rsidRPr="00916C91" w:rsidRDefault="00916C91" w:rsidP="00C43797">
      <w:pPr>
        <w:widowControl/>
        <w:shd w:val="clear" w:color="auto" w:fill="FFFFFF"/>
        <w:spacing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lastRenderedPageBreak/>
        <w:t>伍、實施方式：</w:t>
      </w:r>
    </w:p>
    <w:p w14:paraId="24F5047A" w14:textId="338596B4"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一、教職員工研習進修活動。</w:t>
      </w:r>
    </w:p>
    <w:p w14:paraId="66B984B1" w14:textId="28E5F6A8"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二、學生性平教育宣導（學生朝會、班級課程、愛心家族、午餐約會）。</w:t>
      </w:r>
    </w:p>
    <w:p w14:paraId="762456B9" w14:textId="4F08D39F"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三、融入相關領域。</w:t>
      </w:r>
    </w:p>
    <w:p w14:paraId="6B1FE640" w14:textId="0D843601"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四、班週會討論。</w:t>
      </w:r>
    </w:p>
    <w:p w14:paraId="41D10695" w14:textId="384201DD"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五、個案會議。</w:t>
      </w:r>
    </w:p>
    <w:p w14:paraId="0AF65A2C" w14:textId="7A8AFF2D"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六、危機處理流程演練。</w:t>
      </w:r>
    </w:p>
    <w:p w14:paraId="27EE0DDF" w14:textId="46BFE302"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七、提供性別平等教育教材資源，供全校教師參考。</w:t>
      </w:r>
    </w:p>
    <w:p w14:paraId="7296ED37" w14:textId="77777777" w:rsidR="00916C91" w:rsidRPr="00916C91" w:rsidRDefault="00916C91" w:rsidP="00C43797">
      <w:pPr>
        <w:widowControl/>
        <w:shd w:val="clear" w:color="auto" w:fill="FFFFFF"/>
        <w:spacing w:line="390" w:lineRule="atLeast"/>
        <w:jc w:val="both"/>
        <w:rPr>
          <w:rFonts w:ascii="Arial" w:eastAsia="新細明體" w:hAnsi="Arial" w:cs="Arial"/>
          <w:kern w:val="0"/>
          <w:szCs w:val="24"/>
        </w:rPr>
      </w:pPr>
      <w:r w:rsidRPr="00916C91">
        <w:rPr>
          <w:rFonts w:ascii="標楷體" w:eastAsia="標楷體" w:hAnsi="標楷體" w:cs="Arial" w:hint="eastAsia"/>
          <w:b/>
          <w:bCs/>
          <w:kern w:val="0"/>
          <w:szCs w:val="24"/>
        </w:rPr>
        <w:t>陸、預期效益：</w:t>
      </w:r>
    </w:p>
    <w:p w14:paraId="23174294" w14:textId="49A61A28"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一、「性別平等教育」各項活動，均能按年度計畫，落實執行。</w:t>
      </w:r>
    </w:p>
    <w:p w14:paraId="73B9184C" w14:textId="77777777" w:rsidR="00C43797" w:rsidRDefault="00C43797" w:rsidP="00C437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二、經由「性別平等教育」的實施，讓全校教職員工與學生，尊重多元性</w:t>
      </w:r>
    </w:p>
    <w:p w14:paraId="1FF2F3D9" w14:textId="2ACAE20F" w:rsidR="00916C91" w:rsidRPr="00916C91" w:rsidRDefault="00C43797" w:rsidP="00C4379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細明體" w:eastAsia="細明體" w:hAnsi="細明體" w:cs="細明體"/>
          <w:kern w:val="0"/>
          <w:szCs w:val="24"/>
        </w:rPr>
      </w:pPr>
      <w:r>
        <w:rPr>
          <w:rFonts w:ascii="標楷體" w:eastAsia="標楷體" w:hAnsi="標楷體" w:cs="細明體" w:hint="eastAsia"/>
          <w:kern w:val="0"/>
          <w:szCs w:val="24"/>
        </w:rPr>
        <w:t xml:space="preserve">        </w:t>
      </w:r>
      <w:r w:rsidR="00916C91" w:rsidRPr="00916C91">
        <w:rPr>
          <w:rFonts w:ascii="標楷體" w:eastAsia="標楷體" w:hAnsi="標楷體" w:cs="細明體" w:hint="eastAsia"/>
          <w:kern w:val="0"/>
          <w:szCs w:val="24"/>
        </w:rPr>
        <w:t>別差異，消除性別歧視，促進性別地位之實質平等。</w:t>
      </w:r>
    </w:p>
    <w:p w14:paraId="7A629265" w14:textId="77777777" w:rsidR="00C43797" w:rsidRDefault="00C43797" w:rsidP="00C43797">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三、經由「性別平等教育」的實施，讓全校教職員工與學生均能欣賞多元特</w:t>
      </w:r>
    </w:p>
    <w:p w14:paraId="710F0A98" w14:textId="059E3A5F" w:rsidR="00916C91" w:rsidRDefault="00C43797" w:rsidP="00C43797">
      <w:pPr>
        <w:widowControl/>
        <w:shd w:val="clear" w:color="auto" w:fill="FFFFFF"/>
        <w:spacing w:line="390" w:lineRule="atLeast"/>
        <w:jc w:val="both"/>
        <w:rPr>
          <w:rFonts w:ascii="標楷體" w:eastAsia="標楷體" w:hAnsi="標楷體" w:cs="Arial"/>
          <w:kern w:val="0"/>
          <w:szCs w:val="24"/>
        </w:rPr>
      </w:pPr>
      <w:r>
        <w:rPr>
          <w:rFonts w:ascii="標楷體" w:eastAsia="標楷體" w:hAnsi="標楷體" w:cs="Arial" w:hint="eastAsia"/>
          <w:kern w:val="0"/>
          <w:szCs w:val="24"/>
        </w:rPr>
        <w:t xml:space="preserve">       </w:t>
      </w:r>
      <w:r w:rsidR="00916C91" w:rsidRPr="00916C91">
        <w:rPr>
          <w:rFonts w:ascii="標楷體" w:eastAsia="標楷體" w:hAnsi="標楷體" w:cs="Arial" w:hint="eastAsia"/>
          <w:kern w:val="0"/>
          <w:szCs w:val="24"/>
        </w:rPr>
        <w:t>質、接納差異，以建立性別平等之教育資源與環境。</w:t>
      </w:r>
    </w:p>
    <w:p w14:paraId="223201C4" w14:textId="77777777" w:rsidR="00C43797" w:rsidRPr="00916C91" w:rsidRDefault="00C43797" w:rsidP="00C43797">
      <w:pPr>
        <w:widowControl/>
        <w:shd w:val="clear" w:color="auto" w:fill="FFFFFF"/>
        <w:spacing w:line="390" w:lineRule="atLeast"/>
        <w:jc w:val="both"/>
        <w:rPr>
          <w:rFonts w:ascii="Arial" w:eastAsia="新細明體" w:hAnsi="Arial" w:cs="Arial" w:hint="eastAsia"/>
          <w:kern w:val="0"/>
          <w:szCs w:val="24"/>
        </w:rPr>
      </w:pPr>
    </w:p>
    <w:p w14:paraId="6916503E" w14:textId="737A78F8" w:rsidR="00916C91" w:rsidRDefault="00916C91" w:rsidP="00C43797">
      <w:pPr>
        <w:widowControl/>
        <w:shd w:val="clear" w:color="auto" w:fill="FFFFFF"/>
        <w:spacing w:line="390" w:lineRule="atLeast"/>
        <w:jc w:val="both"/>
        <w:rPr>
          <w:rFonts w:ascii="標楷體" w:eastAsia="標楷體" w:hAnsi="標楷體" w:cs="Arial"/>
          <w:b/>
          <w:bCs/>
          <w:kern w:val="0"/>
          <w:szCs w:val="24"/>
        </w:rPr>
      </w:pPr>
      <w:r w:rsidRPr="00916C91">
        <w:rPr>
          <w:rFonts w:ascii="標楷體" w:eastAsia="標楷體" w:hAnsi="標楷體" w:cs="Arial" w:hint="eastAsia"/>
          <w:b/>
          <w:bCs/>
          <w:kern w:val="0"/>
          <w:szCs w:val="24"/>
        </w:rPr>
        <w:t>柒、本工作所需經費依年度計畫由學校相關經費項下支應。</w:t>
      </w:r>
    </w:p>
    <w:p w14:paraId="3C7FA7D9" w14:textId="77777777" w:rsidR="00C43797" w:rsidRPr="00916C91" w:rsidRDefault="00C43797" w:rsidP="00C43797">
      <w:pPr>
        <w:widowControl/>
        <w:shd w:val="clear" w:color="auto" w:fill="FFFFFF"/>
        <w:spacing w:line="390" w:lineRule="atLeast"/>
        <w:jc w:val="both"/>
        <w:rPr>
          <w:rFonts w:ascii="Arial" w:eastAsia="新細明體" w:hAnsi="Arial" w:cs="Arial" w:hint="eastAsia"/>
          <w:kern w:val="0"/>
          <w:szCs w:val="24"/>
        </w:rPr>
      </w:pPr>
      <w:bookmarkStart w:id="0" w:name="_GoBack"/>
      <w:bookmarkEnd w:id="0"/>
    </w:p>
    <w:p w14:paraId="73B44FCE" w14:textId="77777777" w:rsidR="00C43797" w:rsidRDefault="00916C91" w:rsidP="00C43797">
      <w:pPr>
        <w:widowControl/>
        <w:shd w:val="clear" w:color="auto" w:fill="FFFFFF"/>
        <w:spacing w:line="390" w:lineRule="atLeast"/>
        <w:jc w:val="both"/>
        <w:rPr>
          <w:rFonts w:ascii="標楷體" w:eastAsia="標楷體" w:hAnsi="標楷體" w:cs="Arial"/>
          <w:b/>
          <w:bCs/>
          <w:kern w:val="0"/>
          <w:szCs w:val="24"/>
        </w:rPr>
      </w:pPr>
      <w:r w:rsidRPr="00916C91">
        <w:rPr>
          <w:rFonts w:ascii="標楷體" w:eastAsia="標楷體" w:hAnsi="標楷體" w:cs="Arial" w:hint="eastAsia"/>
          <w:b/>
          <w:bCs/>
          <w:kern w:val="0"/>
          <w:szCs w:val="24"/>
        </w:rPr>
        <w:t>捌、本實施規定經性別平等教育委員會議決，提校務會議通過後實施，修正時亦</w:t>
      </w:r>
    </w:p>
    <w:p w14:paraId="18115170" w14:textId="164E6FDE" w:rsidR="00916C91" w:rsidRPr="00916C91" w:rsidRDefault="00C43797" w:rsidP="00C43797">
      <w:pPr>
        <w:widowControl/>
        <w:shd w:val="clear" w:color="auto" w:fill="FFFFFF"/>
        <w:spacing w:line="390" w:lineRule="atLeast"/>
        <w:jc w:val="both"/>
        <w:rPr>
          <w:rFonts w:ascii="Arial" w:eastAsia="新細明體" w:hAnsi="Arial" w:cs="Arial"/>
          <w:kern w:val="0"/>
          <w:szCs w:val="24"/>
        </w:rPr>
      </w:pPr>
      <w:r>
        <w:rPr>
          <w:rFonts w:ascii="標楷體" w:eastAsia="標楷體" w:hAnsi="標楷體" w:cs="Arial" w:hint="eastAsia"/>
          <w:b/>
          <w:bCs/>
          <w:kern w:val="0"/>
          <w:szCs w:val="24"/>
        </w:rPr>
        <w:t xml:space="preserve">    </w:t>
      </w:r>
      <w:r w:rsidR="00916C91" w:rsidRPr="00916C91">
        <w:rPr>
          <w:rFonts w:ascii="標楷體" w:eastAsia="標楷體" w:hAnsi="標楷體" w:cs="Arial" w:hint="eastAsia"/>
          <w:b/>
          <w:bCs/>
          <w:kern w:val="0"/>
          <w:szCs w:val="24"/>
        </w:rPr>
        <w:t>同。</w:t>
      </w:r>
    </w:p>
    <w:p w14:paraId="5C190EED" w14:textId="77777777" w:rsidR="00941B06" w:rsidRPr="00916C91" w:rsidRDefault="00941B06">
      <w:pPr>
        <w:rPr>
          <w:szCs w:val="24"/>
        </w:rPr>
      </w:pPr>
    </w:p>
    <w:sectPr w:rsidR="00941B06" w:rsidRPr="00916C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21D5A" w14:textId="77777777" w:rsidR="00393CD5" w:rsidRDefault="00393CD5" w:rsidP="00916C91">
      <w:r>
        <w:separator/>
      </w:r>
    </w:p>
  </w:endnote>
  <w:endnote w:type="continuationSeparator" w:id="0">
    <w:p w14:paraId="4B06BBCB" w14:textId="77777777" w:rsidR="00393CD5" w:rsidRDefault="00393CD5" w:rsidP="0091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A019" w14:textId="77777777" w:rsidR="00393CD5" w:rsidRDefault="00393CD5" w:rsidP="00916C91">
      <w:r>
        <w:separator/>
      </w:r>
    </w:p>
  </w:footnote>
  <w:footnote w:type="continuationSeparator" w:id="0">
    <w:p w14:paraId="50C62B8F" w14:textId="77777777" w:rsidR="00393CD5" w:rsidRDefault="00393CD5" w:rsidP="00916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32"/>
    <w:rsid w:val="00393CD5"/>
    <w:rsid w:val="00591B5D"/>
    <w:rsid w:val="005D6A32"/>
    <w:rsid w:val="00916C91"/>
    <w:rsid w:val="00941B06"/>
    <w:rsid w:val="00C43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F347"/>
  <w15:chartTrackingRefBased/>
  <w15:docId w15:val="{E9FB4141-9BF6-408B-8D7A-C6E9B21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C91"/>
    <w:pPr>
      <w:tabs>
        <w:tab w:val="center" w:pos="4153"/>
        <w:tab w:val="right" w:pos="8306"/>
      </w:tabs>
      <w:snapToGrid w:val="0"/>
    </w:pPr>
    <w:rPr>
      <w:sz w:val="20"/>
      <w:szCs w:val="20"/>
    </w:rPr>
  </w:style>
  <w:style w:type="character" w:customStyle="1" w:styleId="a4">
    <w:name w:val="頁首 字元"/>
    <w:basedOn w:val="a0"/>
    <w:link w:val="a3"/>
    <w:uiPriority w:val="99"/>
    <w:rsid w:val="00916C91"/>
    <w:rPr>
      <w:sz w:val="20"/>
      <w:szCs w:val="20"/>
    </w:rPr>
  </w:style>
  <w:style w:type="paragraph" w:styleId="a5">
    <w:name w:val="footer"/>
    <w:basedOn w:val="a"/>
    <w:link w:val="a6"/>
    <w:uiPriority w:val="99"/>
    <w:unhideWhenUsed/>
    <w:rsid w:val="00916C91"/>
    <w:pPr>
      <w:tabs>
        <w:tab w:val="center" w:pos="4153"/>
        <w:tab w:val="right" w:pos="8306"/>
      </w:tabs>
      <w:snapToGrid w:val="0"/>
    </w:pPr>
    <w:rPr>
      <w:sz w:val="20"/>
      <w:szCs w:val="20"/>
    </w:rPr>
  </w:style>
  <w:style w:type="character" w:customStyle="1" w:styleId="a6">
    <w:name w:val="頁尾 字元"/>
    <w:basedOn w:val="a0"/>
    <w:link w:val="a5"/>
    <w:uiPriority w:val="99"/>
    <w:rsid w:val="00916C91"/>
    <w:rPr>
      <w:sz w:val="20"/>
      <w:szCs w:val="20"/>
    </w:rPr>
  </w:style>
  <w:style w:type="paragraph" w:styleId="Web">
    <w:name w:val="Normal (Web)"/>
    <w:basedOn w:val="a"/>
    <w:uiPriority w:val="99"/>
    <w:semiHidden/>
    <w:unhideWhenUsed/>
    <w:rsid w:val="00916C9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916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16C9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7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2021-03-16T02:02:00Z</dcterms:created>
  <dcterms:modified xsi:type="dcterms:W3CDTF">2021-03-16T02:10:00Z</dcterms:modified>
</cp:coreProperties>
</file>